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6106" w14:textId="77777777" w:rsidR="005222C3" w:rsidRPr="00912A65" w:rsidRDefault="005222C3" w:rsidP="009470D6">
      <w:pPr>
        <w:jc w:val="both"/>
        <w:rPr>
          <w:b/>
          <w:bCs/>
          <w:sz w:val="24"/>
          <w:szCs w:val="24"/>
          <w:lang w:val="cs-CZ"/>
        </w:rPr>
      </w:pPr>
      <w:r w:rsidRPr="00912A65">
        <w:rPr>
          <w:b/>
          <w:bCs/>
          <w:sz w:val="24"/>
          <w:szCs w:val="24"/>
          <w:lang w:val="cs-CZ"/>
        </w:rPr>
        <w:t>ZKRÁCENÁ INFORMACE O LÉČIVÉM PŘÍPRAVKU</w:t>
      </w:r>
    </w:p>
    <w:p w14:paraId="4030ECAF" w14:textId="77777777" w:rsidR="005222C3" w:rsidRPr="00912A65" w:rsidRDefault="005222C3" w:rsidP="009470D6">
      <w:pPr>
        <w:jc w:val="both"/>
        <w:rPr>
          <w:sz w:val="24"/>
          <w:szCs w:val="24"/>
          <w:lang w:val="cs-CZ"/>
        </w:rPr>
      </w:pPr>
      <w:r w:rsidRPr="00912A65">
        <w:rPr>
          <w:sz w:val="24"/>
          <w:szCs w:val="24"/>
          <w:lang w:val="cs-CZ"/>
        </w:rPr>
        <w:t>Defumoxan 1,5 mg tablety</w:t>
      </w:r>
    </w:p>
    <w:p w14:paraId="2FF4D6AF" w14:textId="12CAD495" w:rsidR="000125AA" w:rsidRPr="00912A65" w:rsidRDefault="005222C3" w:rsidP="009470D6">
      <w:pPr>
        <w:jc w:val="both"/>
        <w:rPr>
          <w:sz w:val="24"/>
          <w:szCs w:val="24"/>
          <w:lang w:val="cs-CZ"/>
        </w:rPr>
      </w:pPr>
      <w:r w:rsidRPr="00912A65">
        <w:rPr>
          <w:b/>
          <w:bCs/>
          <w:sz w:val="24"/>
          <w:szCs w:val="24"/>
          <w:lang w:val="cs-CZ"/>
        </w:rPr>
        <w:t xml:space="preserve">Léková forma: </w:t>
      </w:r>
      <w:r w:rsidRPr="00912A65">
        <w:rPr>
          <w:sz w:val="24"/>
          <w:szCs w:val="24"/>
          <w:lang w:val="cs-CZ"/>
        </w:rPr>
        <w:t>Tableta</w:t>
      </w:r>
      <w:r w:rsidR="00353B19" w:rsidRPr="00912A65">
        <w:rPr>
          <w:sz w:val="24"/>
          <w:szCs w:val="24"/>
          <w:lang w:val="cs-CZ"/>
        </w:rPr>
        <w:t xml:space="preserve">. </w:t>
      </w:r>
      <w:r w:rsidRPr="00912A65">
        <w:rPr>
          <w:b/>
          <w:bCs/>
          <w:sz w:val="24"/>
          <w:szCs w:val="24"/>
          <w:lang w:val="cs-CZ"/>
        </w:rPr>
        <w:t xml:space="preserve">Složení: </w:t>
      </w:r>
      <w:r w:rsidRPr="00912A65">
        <w:rPr>
          <w:sz w:val="24"/>
          <w:szCs w:val="24"/>
          <w:lang w:val="cs-CZ"/>
        </w:rPr>
        <w:t xml:space="preserve">Jedna tableta obsahuje </w:t>
      </w:r>
      <w:proofErr w:type="spellStart"/>
      <w:r w:rsidRPr="00912A65">
        <w:rPr>
          <w:sz w:val="24"/>
          <w:szCs w:val="24"/>
          <w:lang w:val="cs-CZ"/>
        </w:rPr>
        <w:t>cytisinum</w:t>
      </w:r>
      <w:proofErr w:type="spellEnd"/>
      <w:r w:rsidRPr="00912A65">
        <w:rPr>
          <w:sz w:val="24"/>
          <w:szCs w:val="24"/>
          <w:lang w:val="cs-CZ"/>
        </w:rPr>
        <w:t xml:space="preserve"> 1,5 mg. </w:t>
      </w:r>
      <w:r w:rsidRPr="00912A65">
        <w:rPr>
          <w:b/>
          <w:bCs/>
          <w:sz w:val="24"/>
          <w:szCs w:val="24"/>
          <w:lang w:val="cs-CZ"/>
        </w:rPr>
        <w:t xml:space="preserve">Indikace: </w:t>
      </w:r>
      <w:r w:rsidRPr="00912A65">
        <w:rPr>
          <w:sz w:val="24"/>
          <w:szCs w:val="24"/>
          <w:lang w:val="cs-CZ"/>
        </w:rPr>
        <w:t>Odvykání kouření a snížení chuti na nikotin u kuřáků, kteří jsou ochotni přestat kouřit. Cílem léčby pomocí přípravku Defumoxan je trvalé ukončení používání výrobků obsahujících nikotin.</w:t>
      </w:r>
      <w:r w:rsidR="00353B19" w:rsidRPr="00912A65">
        <w:rPr>
          <w:sz w:val="24"/>
          <w:szCs w:val="24"/>
          <w:lang w:val="cs-CZ"/>
        </w:rPr>
        <w:t xml:space="preserve"> </w:t>
      </w:r>
      <w:r w:rsidRPr="00912A65">
        <w:rPr>
          <w:b/>
          <w:bCs/>
          <w:sz w:val="24"/>
          <w:szCs w:val="24"/>
          <w:lang w:val="cs-CZ"/>
        </w:rPr>
        <w:t>Dávkování:</w:t>
      </w:r>
      <w:r w:rsidR="0087358A" w:rsidRPr="00912A65">
        <w:rPr>
          <w:b/>
          <w:bCs/>
          <w:sz w:val="24"/>
          <w:szCs w:val="24"/>
          <w:lang w:val="cs-CZ"/>
        </w:rPr>
        <w:t xml:space="preserve"> </w:t>
      </w:r>
      <w:r w:rsidRPr="00912A65">
        <w:rPr>
          <w:sz w:val="24"/>
          <w:szCs w:val="24"/>
          <w:lang w:val="cs-CZ"/>
        </w:rPr>
        <w:t>Jedno balení přípravku Defumoxan (100 tablet) postačuje ke kompletní léčebné kúře. Doba trvání léčby je 25 dní. Přípravek Defumoxan se užívá podle následujícího léčebného plánu: Od 1. do 3. dne 1 tableta každé 2 hodiny, maximální denní dávka je 6 tablet. Od 4. do 12. dne 1 tableta každé 2,5 hodiny, maximální denní dávka je 5 tablet. Od 13. do 16. dne 1 tableta každé 3 hodiny, maximální denní dávka jsou 4 tablety. Od 17. do 20. dne 1 tableta každých 5 hodin, maximální denní dávka jsou 3 tablety. Od 21. do 25. dne 1–2 tablety denně, maximální denní dávka do 2 tablet.</w:t>
      </w:r>
      <w:r w:rsidR="00912A65">
        <w:rPr>
          <w:sz w:val="24"/>
          <w:szCs w:val="24"/>
          <w:lang w:val="cs-CZ"/>
        </w:rPr>
        <w:t xml:space="preserve"> </w:t>
      </w:r>
      <w:r w:rsidRPr="00912A65">
        <w:rPr>
          <w:sz w:val="24"/>
          <w:szCs w:val="24"/>
          <w:lang w:val="cs-CZ"/>
        </w:rPr>
        <w:t>S kouřením je třeba přestat nejpozději do 5. dne léčby. S kouřením není možné pokračovat během léčby, protože to může zhoršit nežádoucí účinky. Pokud je léčba neúspěšná, je nutné ji ukončit, s léčbou se může znovu začít za 2 až 3 měsíce.</w:t>
      </w:r>
      <w:r w:rsidR="00353B19" w:rsidRPr="00912A65">
        <w:rPr>
          <w:sz w:val="24"/>
          <w:szCs w:val="24"/>
          <w:lang w:val="cs-CZ"/>
        </w:rPr>
        <w:t xml:space="preserve"> </w:t>
      </w:r>
      <w:r w:rsidRPr="00912A65">
        <w:rPr>
          <w:sz w:val="24"/>
          <w:szCs w:val="24"/>
          <w:lang w:val="cs-CZ"/>
        </w:rPr>
        <w:t xml:space="preserve">U pacientů s </w:t>
      </w:r>
      <w:r w:rsidRPr="00912A65">
        <w:rPr>
          <w:i/>
          <w:sz w:val="24"/>
          <w:szCs w:val="24"/>
          <w:u w:val="single"/>
          <w:lang w:val="cs-CZ"/>
        </w:rPr>
        <w:t>poruchami funkce ledvin, poruchami funkce jater</w:t>
      </w:r>
      <w:r w:rsidRPr="00912A65">
        <w:rPr>
          <w:sz w:val="24"/>
          <w:szCs w:val="24"/>
          <w:lang w:val="cs-CZ"/>
        </w:rPr>
        <w:t xml:space="preserve"> neexistují žádné klinické zkušenosti s přípravkem </w:t>
      </w:r>
      <w:proofErr w:type="gramStart"/>
      <w:r w:rsidRPr="00912A65">
        <w:rPr>
          <w:sz w:val="24"/>
          <w:szCs w:val="24"/>
          <w:lang w:val="cs-CZ"/>
        </w:rPr>
        <w:t>Defumoxan</w:t>
      </w:r>
      <w:proofErr w:type="gramEnd"/>
      <w:r w:rsidRPr="00912A65">
        <w:rPr>
          <w:sz w:val="24"/>
          <w:szCs w:val="24"/>
          <w:lang w:val="cs-CZ"/>
        </w:rPr>
        <w:t xml:space="preserve"> proto se léčivý přípravek v této skupině pacientů nedoporučuje užívat</w:t>
      </w:r>
      <w:r w:rsidR="0087358A" w:rsidRPr="00912A65">
        <w:rPr>
          <w:sz w:val="24"/>
          <w:szCs w:val="24"/>
          <w:lang w:val="cs-CZ"/>
        </w:rPr>
        <w:t>.</w:t>
      </w:r>
      <w:r w:rsidR="00353B19" w:rsidRPr="00912A65">
        <w:rPr>
          <w:sz w:val="24"/>
          <w:szCs w:val="24"/>
          <w:lang w:val="cs-CZ"/>
        </w:rPr>
        <w:t xml:space="preserve"> </w:t>
      </w:r>
      <w:r w:rsidR="0087358A" w:rsidRPr="00912A65">
        <w:rPr>
          <w:i/>
          <w:sz w:val="24"/>
          <w:szCs w:val="24"/>
          <w:u w:val="single"/>
          <w:lang w:val="cs-CZ"/>
        </w:rPr>
        <w:t>Starší pacienti:</w:t>
      </w:r>
      <w:r w:rsidR="0087358A" w:rsidRPr="00912A65">
        <w:rPr>
          <w:sz w:val="24"/>
          <w:szCs w:val="24"/>
          <w:lang w:val="cs-CZ"/>
        </w:rPr>
        <w:t xml:space="preserve"> Vzhledem k omezeným klinickým zkušenostem se přípravek Defumoxan nedoporučuje užívat u pacientů starších 65 let</w:t>
      </w:r>
      <w:r w:rsidR="0087358A" w:rsidRPr="00912A65">
        <w:rPr>
          <w:i/>
          <w:sz w:val="24"/>
          <w:szCs w:val="24"/>
          <w:lang w:val="cs-CZ"/>
        </w:rPr>
        <w:t>.</w:t>
      </w:r>
      <w:r w:rsidR="0087358A" w:rsidRPr="00912A65">
        <w:rPr>
          <w:i/>
          <w:sz w:val="24"/>
          <w:szCs w:val="24"/>
          <w:u w:val="single"/>
          <w:lang w:val="cs-CZ"/>
        </w:rPr>
        <w:t xml:space="preserve"> Pediatrická populace</w:t>
      </w:r>
      <w:r w:rsidR="0087358A" w:rsidRPr="00912A65">
        <w:rPr>
          <w:sz w:val="24"/>
          <w:szCs w:val="24"/>
          <w:lang w:val="cs-CZ"/>
        </w:rPr>
        <w:t>:</w:t>
      </w:r>
      <w:r w:rsidR="00912A65" w:rsidRPr="00912A65">
        <w:rPr>
          <w:sz w:val="24"/>
          <w:szCs w:val="24"/>
          <w:lang w:val="cs-CZ"/>
        </w:rPr>
        <w:t xml:space="preserve"> </w:t>
      </w:r>
      <w:r w:rsidR="0087358A" w:rsidRPr="00912A65">
        <w:rPr>
          <w:sz w:val="24"/>
          <w:szCs w:val="24"/>
          <w:lang w:val="cs-CZ"/>
        </w:rPr>
        <w:t>Bezpečnost a účinnost přípravku Defumoxan u osob mladších 18 let nebyla stanovena. Přípravek Defumoxan se nedoporučuje užívat u osob mladších 18 let.</w:t>
      </w:r>
      <w:r w:rsidR="00353B19" w:rsidRPr="00912A65">
        <w:rPr>
          <w:sz w:val="24"/>
          <w:szCs w:val="24"/>
          <w:lang w:val="cs-CZ"/>
        </w:rPr>
        <w:t xml:space="preserve"> </w:t>
      </w:r>
      <w:r w:rsidR="0087358A" w:rsidRPr="00912A65">
        <w:rPr>
          <w:b/>
          <w:sz w:val="24"/>
          <w:szCs w:val="24"/>
          <w:lang w:val="cs-CZ"/>
        </w:rPr>
        <w:t>Způsob podání</w:t>
      </w:r>
      <w:r w:rsidR="0087358A" w:rsidRPr="00912A65">
        <w:rPr>
          <w:sz w:val="24"/>
          <w:szCs w:val="24"/>
          <w:lang w:val="cs-CZ"/>
        </w:rPr>
        <w:t>: Přípravek Defumoxan se má užívat perorálně s dostatečným množstvím vody.</w:t>
      </w:r>
      <w:r w:rsidR="00353B19" w:rsidRPr="00912A65">
        <w:rPr>
          <w:sz w:val="24"/>
          <w:szCs w:val="24"/>
          <w:lang w:val="cs-CZ"/>
        </w:rPr>
        <w:t xml:space="preserve"> </w:t>
      </w:r>
      <w:r w:rsidRPr="00912A65">
        <w:rPr>
          <w:b/>
          <w:bCs/>
          <w:sz w:val="24"/>
          <w:szCs w:val="24"/>
          <w:lang w:val="cs-CZ"/>
        </w:rPr>
        <w:t xml:space="preserve">Kontraindikace: </w:t>
      </w:r>
      <w:r w:rsidR="0087358A" w:rsidRPr="00912A65">
        <w:rPr>
          <w:sz w:val="24"/>
          <w:szCs w:val="24"/>
          <w:lang w:val="cs-CZ"/>
        </w:rPr>
        <w:t>Hypersenzitivita na léčivou látku nebo na kteroukoli pomocnou látku. Nestabilní angina pectoris, anamnéza nedávného infarktu myokardu, klinicky významné arytmie, anamnéza nedávné cévní mozkové příhody, těhotenství a kojení.</w:t>
      </w:r>
      <w:r w:rsidR="00353B19" w:rsidRPr="00912A65">
        <w:rPr>
          <w:sz w:val="24"/>
          <w:szCs w:val="24"/>
          <w:lang w:val="cs-CZ"/>
        </w:rPr>
        <w:t xml:space="preserve"> </w:t>
      </w:r>
      <w:r w:rsidRPr="00912A65">
        <w:rPr>
          <w:b/>
          <w:bCs/>
          <w:sz w:val="24"/>
          <w:szCs w:val="24"/>
          <w:lang w:val="cs-CZ"/>
        </w:rPr>
        <w:t>Klinicky významná upozornění pro použití</w:t>
      </w:r>
      <w:r w:rsidR="00353B19" w:rsidRPr="00912A65">
        <w:rPr>
          <w:sz w:val="24"/>
          <w:szCs w:val="24"/>
          <w:lang w:val="cs-CZ"/>
        </w:rPr>
        <w:t xml:space="preserve">: </w:t>
      </w:r>
      <w:r w:rsidR="0087358A" w:rsidRPr="00912A65">
        <w:rPr>
          <w:sz w:val="24"/>
          <w:szCs w:val="24"/>
          <w:lang w:val="cs-CZ"/>
        </w:rPr>
        <w:t xml:space="preserve">Přípravek Defumoxan mohou užívat pouze osoby s vážným úmyslem zbavit se závislosti na nikotinu. Současné podávání léku a kouření nebo používání výrobků obsahujících nikotin může vést ke zhoršení nežádoucích účinků nikotinu. Přípravek Defumoxan je nutné užívat s opatrností v případě ischemické choroby srdeční, srdečního selhání, hypertenze, </w:t>
      </w:r>
      <w:proofErr w:type="spellStart"/>
      <w:r w:rsidR="0087358A" w:rsidRPr="00912A65">
        <w:rPr>
          <w:sz w:val="24"/>
          <w:szCs w:val="24"/>
          <w:lang w:val="cs-CZ"/>
        </w:rPr>
        <w:t>feochromocytomu</w:t>
      </w:r>
      <w:proofErr w:type="spellEnd"/>
      <w:r w:rsidR="0087358A" w:rsidRPr="00912A65">
        <w:rPr>
          <w:sz w:val="24"/>
          <w:szCs w:val="24"/>
          <w:lang w:val="cs-CZ"/>
        </w:rPr>
        <w:t xml:space="preserve">, aterosklerózy a jiných periferních cévních onemocnění, žaludečního a duodenálního vředu, </w:t>
      </w:r>
      <w:proofErr w:type="spellStart"/>
      <w:r w:rsidR="0087358A" w:rsidRPr="00912A65">
        <w:rPr>
          <w:sz w:val="24"/>
          <w:szCs w:val="24"/>
          <w:lang w:val="cs-CZ"/>
        </w:rPr>
        <w:t>gastroezofageálního</w:t>
      </w:r>
      <w:proofErr w:type="spellEnd"/>
      <w:r w:rsidR="0087358A" w:rsidRPr="00912A65">
        <w:rPr>
          <w:sz w:val="24"/>
          <w:szCs w:val="24"/>
          <w:lang w:val="cs-CZ"/>
        </w:rPr>
        <w:t xml:space="preserve"> refluxu, hypertyreózy, diabetu a schizofrenie. </w:t>
      </w:r>
      <w:r w:rsidR="0087358A" w:rsidRPr="00912A65">
        <w:rPr>
          <w:i/>
          <w:sz w:val="24"/>
          <w:szCs w:val="24"/>
          <w:u w:val="single"/>
          <w:lang w:val="cs-CZ"/>
        </w:rPr>
        <w:t>Odvykání kouření</w:t>
      </w:r>
      <w:r w:rsidR="0087358A" w:rsidRPr="00912A65">
        <w:rPr>
          <w:sz w:val="24"/>
          <w:szCs w:val="24"/>
          <w:lang w:val="cs-CZ"/>
        </w:rPr>
        <w:t xml:space="preserve">: Polycyklické aromatické uhlovodíky v tabákovém kouři indukují metabolismus léků metabolizovaných enzymem CYP 1A2 (případně CYP 1A1). Pokud kuřák přestane kouřit, může to vést k pomalejšímu metabolismu a následnému zvýšení hladin těchto léků v krvi. To má potencionálně klinický význam u přípravků jako jsou např. </w:t>
      </w:r>
      <w:proofErr w:type="spellStart"/>
      <w:r w:rsidR="0087358A" w:rsidRPr="00912A65">
        <w:rPr>
          <w:sz w:val="24"/>
          <w:szCs w:val="24"/>
          <w:lang w:val="cs-CZ"/>
        </w:rPr>
        <w:t>theofylin</w:t>
      </w:r>
      <w:proofErr w:type="spellEnd"/>
      <w:r w:rsidR="0087358A" w:rsidRPr="00912A65">
        <w:rPr>
          <w:sz w:val="24"/>
          <w:szCs w:val="24"/>
          <w:lang w:val="cs-CZ"/>
        </w:rPr>
        <w:t xml:space="preserve">, </w:t>
      </w:r>
      <w:proofErr w:type="spellStart"/>
      <w:r w:rsidR="0087358A" w:rsidRPr="00912A65">
        <w:rPr>
          <w:sz w:val="24"/>
          <w:szCs w:val="24"/>
          <w:lang w:val="cs-CZ"/>
        </w:rPr>
        <w:t>takrin</w:t>
      </w:r>
      <w:proofErr w:type="spellEnd"/>
      <w:r w:rsidR="0087358A" w:rsidRPr="00912A65">
        <w:rPr>
          <w:sz w:val="24"/>
          <w:szCs w:val="24"/>
          <w:lang w:val="cs-CZ"/>
        </w:rPr>
        <w:t xml:space="preserve">, </w:t>
      </w:r>
      <w:proofErr w:type="spellStart"/>
      <w:r w:rsidR="0087358A" w:rsidRPr="00912A65">
        <w:rPr>
          <w:sz w:val="24"/>
          <w:szCs w:val="24"/>
          <w:lang w:val="cs-CZ"/>
        </w:rPr>
        <w:t>klozapin</w:t>
      </w:r>
      <w:proofErr w:type="spellEnd"/>
      <w:r w:rsidR="0087358A" w:rsidRPr="00912A65">
        <w:rPr>
          <w:sz w:val="24"/>
          <w:szCs w:val="24"/>
          <w:lang w:val="cs-CZ"/>
        </w:rPr>
        <w:t xml:space="preserve"> a </w:t>
      </w:r>
      <w:proofErr w:type="spellStart"/>
      <w:r w:rsidR="0087358A" w:rsidRPr="00912A65">
        <w:rPr>
          <w:sz w:val="24"/>
          <w:szCs w:val="24"/>
          <w:lang w:val="cs-CZ"/>
        </w:rPr>
        <w:t>ropinirol</w:t>
      </w:r>
      <w:proofErr w:type="spellEnd"/>
      <w:r w:rsidR="0087358A" w:rsidRPr="00912A65">
        <w:rPr>
          <w:sz w:val="24"/>
          <w:szCs w:val="24"/>
          <w:lang w:val="cs-CZ"/>
        </w:rPr>
        <w:t xml:space="preserve">. Plazmatická koncentrace jiných léčivých přípravků částečně metabolizovaných enzymem CYP1A2, např. </w:t>
      </w:r>
      <w:proofErr w:type="spellStart"/>
      <w:r w:rsidR="0087358A" w:rsidRPr="00912A65">
        <w:rPr>
          <w:sz w:val="24"/>
          <w:szCs w:val="24"/>
          <w:lang w:val="cs-CZ"/>
        </w:rPr>
        <w:t>imipramin</w:t>
      </w:r>
      <w:proofErr w:type="spellEnd"/>
      <w:r w:rsidR="0087358A" w:rsidRPr="00912A65">
        <w:rPr>
          <w:sz w:val="24"/>
          <w:szCs w:val="24"/>
          <w:lang w:val="cs-CZ"/>
        </w:rPr>
        <w:t xml:space="preserve">, </w:t>
      </w:r>
      <w:proofErr w:type="spellStart"/>
      <w:r w:rsidR="0087358A" w:rsidRPr="00912A65">
        <w:rPr>
          <w:sz w:val="24"/>
          <w:szCs w:val="24"/>
          <w:lang w:val="cs-CZ"/>
        </w:rPr>
        <w:t>olanzapin</w:t>
      </w:r>
      <w:proofErr w:type="spellEnd"/>
      <w:r w:rsidR="0087358A" w:rsidRPr="00912A65">
        <w:rPr>
          <w:sz w:val="24"/>
          <w:szCs w:val="24"/>
          <w:lang w:val="cs-CZ"/>
        </w:rPr>
        <w:t xml:space="preserve">, </w:t>
      </w:r>
      <w:proofErr w:type="spellStart"/>
      <w:r w:rsidR="0087358A" w:rsidRPr="00912A65">
        <w:rPr>
          <w:sz w:val="24"/>
          <w:szCs w:val="24"/>
          <w:lang w:val="cs-CZ"/>
        </w:rPr>
        <w:t>klomipramin</w:t>
      </w:r>
      <w:proofErr w:type="spellEnd"/>
      <w:r w:rsidR="0087358A" w:rsidRPr="00912A65">
        <w:rPr>
          <w:sz w:val="24"/>
          <w:szCs w:val="24"/>
          <w:lang w:val="cs-CZ"/>
        </w:rPr>
        <w:t xml:space="preserve"> a </w:t>
      </w:r>
      <w:proofErr w:type="spellStart"/>
      <w:r w:rsidR="0087358A" w:rsidRPr="00912A65">
        <w:rPr>
          <w:sz w:val="24"/>
          <w:szCs w:val="24"/>
          <w:lang w:val="cs-CZ"/>
        </w:rPr>
        <w:t>fluvoxamin</w:t>
      </w:r>
      <w:proofErr w:type="spellEnd"/>
      <w:r w:rsidR="0087358A" w:rsidRPr="00912A65">
        <w:rPr>
          <w:sz w:val="24"/>
          <w:szCs w:val="24"/>
          <w:lang w:val="cs-CZ"/>
        </w:rPr>
        <w:t xml:space="preserve">, se při odvykání kouření také může zvýšit, přestože chybí údaje, které by to potvrdily, a možný klinický význam účinku na tyto léky není znám. Depresivní nálada, vzácně zahrnující sebevražedné myšlenky a pokusy o sebevraždu, mohou být příznakem vysazení nikotinu. Anamnéza psychiatrických poruch během odvykání kouření za pomoci </w:t>
      </w:r>
      <w:r w:rsidR="0087358A" w:rsidRPr="00912A65">
        <w:rPr>
          <w:sz w:val="24"/>
          <w:szCs w:val="24"/>
          <w:lang w:val="cs-CZ"/>
        </w:rPr>
        <w:lastRenderedPageBreak/>
        <w:t xml:space="preserve">léčby, nebo bez ní, je spojována se zhoršením skrytého psychiatrického onemocnění (např. deprese). U pacientů s anamnézou psychiatrického onemocnění je třeba dbát opatrnosti a pacienty odpovídajícím způsobem informovat. Ženy ve fertilním věku musí během léčby přípravkem Defumoxan používat velmi účinnou antikoncepci. </w:t>
      </w:r>
      <w:r w:rsidR="0087358A" w:rsidRPr="00912A65">
        <w:rPr>
          <w:b/>
          <w:sz w:val="24"/>
          <w:szCs w:val="24"/>
          <w:lang w:val="cs-CZ"/>
        </w:rPr>
        <w:t>Interakce s jinými léčivými přípravky</w:t>
      </w:r>
      <w:r w:rsidR="0087358A" w:rsidRPr="00912A65">
        <w:rPr>
          <w:sz w:val="24"/>
          <w:szCs w:val="24"/>
          <w:lang w:val="cs-CZ"/>
        </w:rPr>
        <w:t>: Přípravek Defumoxan není možné užívat s léky k léčbě tuberkulózy.</w:t>
      </w:r>
      <w:r w:rsidR="00912A65">
        <w:rPr>
          <w:sz w:val="24"/>
          <w:szCs w:val="24"/>
          <w:lang w:val="cs-CZ"/>
        </w:rPr>
        <w:t xml:space="preserve"> </w:t>
      </w:r>
      <w:r w:rsidR="0087358A" w:rsidRPr="00912A65">
        <w:rPr>
          <w:sz w:val="24"/>
          <w:szCs w:val="24"/>
          <w:lang w:val="cs-CZ"/>
        </w:rPr>
        <w:t>Pacient si musí být vědom toho, že současné podávání léku a kouření nebo používání výrobků obsahujících nikotin může vést ke zhoršení nežádoucích účinků nikotinu. V současnosti není známo, zda může přípravek Defumoxan snížit účinnost systémově působící hormonální antikoncepce, a proto ženy, které takovou hormonální antikoncepci užívají, mají používat druhou bariérovou metodu antikoncepce.</w:t>
      </w:r>
      <w:r w:rsidR="00912A65">
        <w:rPr>
          <w:sz w:val="24"/>
          <w:szCs w:val="24"/>
          <w:lang w:val="cs-CZ"/>
        </w:rPr>
        <w:t xml:space="preserve"> </w:t>
      </w:r>
      <w:r w:rsidR="000125AA" w:rsidRPr="00912A65">
        <w:rPr>
          <w:b/>
          <w:sz w:val="24"/>
          <w:szCs w:val="24"/>
          <w:lang w:val="cs-CZ"/>
        </w:rPr>
        <w:t>Těhotenství a kojení:</w:t>
      </w:r>
      <w:r w:rsidR="000125AA" w:rsidRPr="00912A65">
        <w:rPr>
          <w:sz w:val="24"/>
          <w:szCs w:val="24"/>
          <w:lang w:val="cs-CZ"/>
        </w:rPr>
        <w:t xml:space="preserve"> Neexistují žádné údaje nebo existují jen omezené údaje o užívání </w:t>
      </w:r>
      <w:proofErr w:type="spellStart"/>
      <w:r w:rsidR="000125AA" w:rsidRPr="00912A65">
        <w:rPr>
          <w:sz w:val="24"/>
          <w:szCs w:val="24"/>
          <w:lang w:val="cs-CZ"/>
        </w:rPr>
        <w:t>cytisinu</w:t>
      </w:r>
      <w:proofErr w:type="spellEnd"/>
      <w:r w:rsidR="000125AA" w:rsidRPr="00912A65">
        <w:rPr>
          <w:sz w:val="24"/>
          <w:szCs w:val="24"/>
          <w:lang w:val="cs-CZ"/>
        </w:rPr>
        <w:t xml:space="preserve"> u těhotných žen. Přípravek Defumoxan je během těhotenství a kojení kontraindikován. </w:t>
      </w:r>
      <w:r w:rsidR="000125AA" w:rsidRPr="00912A65">
        <w:rPr>
          <w:b/>
          <w:sz w:val="24"/>
          <w:szCs w:val="24"/>
          <w:lang w:val="cs-CZ"/>
        </w:rPr>
        <w:t>Účinky na schopnost řídit a obsluhovat stroje:</w:t>
      </w:r>
      <w:r w:rsidR="000125AA" w:rsidRPr="00912A65">
        <w:rPr>
          <w:sz w:val="24"/>
          <w:szCs w:val="24"/>
          <w:lang w:val="cs-CZ"/>
        </w:rPr>
        <w:t xml:space="preserve"> Defumoxan nemá žádný vliv na schopnost řídit a obsluhovat stroje.</w:t>
      </w:r>
      <w:r w:rsidR="00353B19" w:rsidRPr="00912A65">
        <w:rPr>
          <w:sz w:val="24"/>
          <w:szCs w:val="24"/>
          <w:lang w:val="cs-CZ"/>
        </w:rPr>
        <w:t xml:space="preserve"> </w:t>
      </w:r>
      <w:r w:rsidRPr="00912A65">
        <w:rPr>
          <w:b/>
          <w:bCs/>
          <w:sz w:val="24"/>
          <w:szCs w:val="24"/>
          <w:lang w:val="cs-CZ"/>
        </w:rPr>
        <w:t>Nejčastější nežádoucí účinky:</w:t>
      </w:r>
      <w:r w:rsidR="009470D6" w:rsidRPr="00912A65">
        <w:rPr>
          <w:sz w:val="24"/>
          <w:szCs w:val="24"/>
          <w:lang w:val="cs-CZ"/>
        </w:rPr>
        <w:t xml:space="preserve"> </w:t>
      </w:r>
      <w:r w:rsidR="000125AA" w:rsidRPr="00912A65">
        <w:rPr>
          <w:sz w:val="24"/>
          <w:szCs w:val="24"/>
          <w:lang w:val="cs-CZ"/>
        </w:rPr>
        <w:t xml:space="preserve">Většina vedlejších účinků se objevila na začátku léčby, poté ustoupily. Tyto příznaky </w:t>
      </w:r>
      <w:r w:rsidR="009470D6" w:rsidRPr="00912A65">
        <w:rPr>
          <w:sz w:val="24"/>
          <w:szCs w:val="24"/>
          <w:lang w:val="cs-CZ"/>
        </w:rPr>
        <w:t>mohou</w:t>
      </w:r>
      <w:r w:rsidR="000125AA" w:rsidRPr="00912A65">
        <w:rPr>
          <w:sz w:val="24"/>
          <w:szCs w:val="24"/>
          <w:lang w:val="cs-CZ"/>
        </w:rPr>
        <w:t xml:space="preserve"> být spíše důsledkem odvykání kouření než užíváním léčivého přípravku. Poruchy nervového systému: velmi časté: závrať, podrážděnost, změny nálady, úzkost, poruchy spánku (nespavost, ospalost, letargie, abnormální sny, noční můry), bolest hlavy</w:t>
      </w:r>
      <w:r w:rsidR="009470D6" w:rsidRPr="00912A65">
        <w:rPr>
          <w:sz w:val="24"/>
          <w:szCs w:val="24"/>
          <w:lang w:val="cs-CZ"/>
        </w:rPr>
        <w:t>,</w:t>
      </w:r>
      <w:r w:rsidR="000125AA" w:rsidRPr="00912A65">
        <w:rPr>
          <w:sz w:val="24"/>
          <w:szCs w:val="24"/>
          <w:lang w:val="cs-CZ"/>
        </w:rPr>
        <w:t xml:space="preserve"> časté: problémy s koncentrací.</w:t>
      </w:r>
      <w:r w:rsidR="009470D6" w:rsidRPr="00912A65">
        <w:rPr>
          <w:sz w:val="24"/>
          <w:szCs w:val="24"/>
          <w:lang w:val="cs-CZ"/>
        </w:rPr>
        <w:t xml:space="preserve"> </w:t>
      </w:r>
      <w:r w:rsidR="000125AA" w:rsidRPr="00912A65">
        <w:rPr>
          <w:sz w:val="24"/>
          <w:szCs w:val="24"/>
          <w:lang w:val="cs-CZ"/>
        </w:rPr>
        <w:t>Srdeční po</w:t>
      </w:r>
      <w:r w:rsidR="009470D6" w:rsidRPr="00912A65">
        <w:rPr>
          <w:sz w:val="24"/>
          <w:szCs w:val="24"/>
          <w:lang w:val="cs-CZ"/>
        </w:rPr>
        <w:t xml:space="preserve">ruchy: velmi časté: tachykardie, </w:t>
      </w:r>
      <w:r w:rsidR="000125AA" w:rsidRPr="00912A65">
        <w:rPr>
          <w:sz w:val="24"/>
          <w:szCs w:val="24"/>
          <w:lang w:val="cs-CZ"/>
        </w:rPr>
        <w:t>časté: pomalá tepová frekvence</w:t>
      </w:r>
      <w:r w:rsidR="009470D6" w:rsidRPr="00912A65">
        <w:rPr>
          <w:sz w:val="24"/>
          <w:szCs w:val="24"/>
          <w:lang w:val="cs-CZ"/>
        </w:rPr>
        <w:t>.</w:t>
      </w:r>
      <w:r w:rsidR="000125AA" w:rsidRPr="00912A65">
        <w:rPr>
          <w:sz w:val="24"/>
          <w:szCs w:val="24"/>
          <w:lang w:val="cs-CZ"/>
        </w:rPr>
        <w:t xml:space="preserve"> Cévní poruchy: velmi časté: hypertenze</w:t>
      </w:r>
      <w:r w:rsidR="009470D6" w:rsidRPr="00912A65">
        <w:rPr>
          <w:sz w:val="24"/>
          <w:szCs w:val="24"/>
          <w:lang w:val="cs-CZ"/>
        </w:rPr>
        <w:t xml:space="preserve">. </w:t>
      </w:r>
      <w:r w:rsidR="000125AA" w:rsidRPr="00912A65">
        <w:rPr>
          <w:sz w:val="24"/>
          <w:szCs w:val="24"/>
          <w:lang w:val="cs-CZ"/>
        </w:rPr>
        <w:t>Gastrointestinální poruchy: velmi časté: sucho v ústech, průjem, nauzea, změny chuti, pálení žáhy, zácpa, zvracení, bolest břicha (zejména horní poloviny břicha)</w:t>
      </w:r>
      <w:r w:rsidR="009470D6" w:rsidRPr="00912A65">
        <w:rPr>
          <w:sz w:val="24"/>
          <w:szCs w:val="24"/>
          <w:lang w:val="cs-CZ"/>
        </w:rPr>
        <w:t>,</w:t>
      </w:r>
      <w:r w:rsidR="000125AA" w:rsidRPr="00912A65">
        <w:rPr>
          <w:sz w:val="24"/>
          <w:szCs w:val="24"/>
          <w:lang w:val="cs-CZ"/>
        </w:rPr>
        <w:t xml:space="preserve"> časté: abdo</w:t>
      </w:r>
      <w:r w:rsidR="009470D6" w:rsidRPr="00912A65">
        <w:rPr>
          <w:sz w:val="24"/>
          <w:szCs w:val="24"/>
          <w:lang w:val="cs-CZ"/>
        </w:rPr>
        <w:t xml:space="preserve">minální distenze, pálení jazyka. </w:t>
      </w:r>
      <w:r w:rsidR="000125AA" w:rsidRPr="00912A65">
        <w:rPr>
          <w:sz w:val="24"/>
          <w:szCs w:val="24"/>
          <w:lang w:val="cs-CZ"/>
        </w:rPr>
        <w:t>Poruchy kůže a podkožní tkáně: velmi časté: vyrážka</w:t>
      </w:r>
      <w:r w:rsidR="009470D6" w:rsidRPr="00912A65">
        <w:rPr>
          <w:sz w:val="24"/>
          <w:szCs w:val="24"/>
          <w:lang w:val="cs-CZ"/>
        </w:rPr>
        <w:t>.</w:t>
      </w:r>
      <w:r w:rsidR="000125AA" w:rsidRPr="00912A65">
        <w:rPr>
          <w:sz w:val="24"/>
          <w:szCs w:val="24"/>
          <w:lang w:val="cs-CZ"/>
        </w:rPr>
        <w:t xml:space="preserve"> Poruchy svalové a kosterní soustavy a pojiv</w:t>
      </w:r>
      <w:r w:rsidR="009470D6" w:rsidRPr="00912A65">
        <w:rPr>
          <w:sz w:val="24"/>
          <w:szCs w:val="24"/>
          <w:lang w:val="cs-CZ"/>
        </w:rPr>
        <w:t xml:space="preserve">ové tkáně: velmi časté: myalgie (bolest svalů). </w:t>
      </w:r>
      <w:r w:rsidR="000125AA" w:rsidRPr="00912A65">
        <w:rPr>
          <w:sz w:val="24"/>
          <w:szCs w:val="24"/>
          <w:lang w:val="cs-CZ"/>
        </w:rPr>
        <w:t>Celkové poruchy a reakce v místě a</w:t>
      </w:r>
      <w:r w:rsidR="009470D6" w:rsidRPr="00912A65">
        <w:rPr>
          <w:sz w:val="24"/>
          <w:szCs w:val="24"/>
          <w:lang w:val="cs-CZ"/>
        </w:rPr>
        <w:t xml:space="preserve">plikace: velmi časté: vyčerpání, </w:t>
      </w:r>
      <w:r w:rsidR="000125AA" w:rsidRPr="00912A65">
        <w:rPr>
          <w:sz w:val="24"/>
          <w:szCs w:val="24"/>
          <w:lang w:val="cs-CZ"/>
        </w:rPr>
        <w:t>časté: malátnost</w:t>
      </w:r>
      <w:r w:rsidR="009470D6" w:rsidRPr="00912A65">
        <w:rPr>
          <w:sz w:val="24"/>
          <w:szCs w:val="24"/>
          <w:lang w:val="cs-CZ"/>
        </w:rPr>
        <w:t xml:space="preserve">. </w:t>
      </w:r>
      <w:r w:rsidR="00353B19" w:rsidRPr="00912A65">
        <w:rPr>
          <w:b/>
          <w:sz w:val="24"/>
          <w:szCs w:val="24"/>
          <w:lang w:val="cs-CZ"/>
        </w:rPr>
        <w:t>Předávkování</w:t>
      </w:r>
      <w:r w:rsidR="009470D6" w:rsidRPr="00912A65">
        <w:rPr>
          <w:b/>
          <w:sz w:val="24"/>
          <w:szCs w:val="24"/>
          <w:lang w:val="cs-CZ"/>
        </w:rPr>
        <w:t>:</w:t>
      </w:r>
      <w:r w:rsidR="00353B19" w:rsidRPr="00912A65">
        <w:rPr>
          <w:sz w:val="24"/>
          <w:szCs w:val="24"/>
          <w:lang w:val="cs-CZ"/>
        </w:rPr>
        <w:t xml:space="preserve"> Při předávkování přípravkem Defumoxan jsou pozorovány příznaky intoxikace nikotinem. Příznaky zahrnují malátnost, nauzeu, zvracení, zvýšenou tepovou frekvenci, kolísání krevního tlaku, poruchy dýchání, poruchy zraku, klonické křeče. U všech případů předávkování je třeba postupovat podle standardního postupu jako při akutní otravě, je třeba provést laváž žaludku a řízenou diurézu. Je třeba sledovat dýchání, krevní tlak a tepovou frekvenci.</w:t>
      </w:r>
    </w:p>
    <w:p w14:paraId="5EDCBAA2" w14:textId="77777777" w:rsidR="000125AA" w:rsidRPr="00912A65" w:rsidRDefault="005222C3" w:rsidP="009470D6">
      <w:pPr>
        <w:jc w:val="both"/>
        <w:rPr>
          <w:sz w:val="24"/>
          <w:szCs w:val="24"/>
          <w:lang w:val="cs-CZ"/>
        </w:rPr>
      </w:pPr>
      <w:r w:rsidRPr="00912A65">
        <w:rPr>
          <w:sz w:val="24"/>
          <w:szCs w:val="24"/>
          <w:lang w:val="cs-CZ"/>
        </w:rPr>
        <w:t>Případné nežádoucí</w:t>
      </w:r>
      <w:r w:rsidRPr="00912A65">
        <w:rPr>
          <w:b/>
          <w:bCs/>
          <w:sz w:val="24"/>
          <w:szCs w:val="24"/>
          <w:lang w:val="cs-CZ"/>
        </w:rPr>
        <w:t xml:space="preserve"> </w:t>
      </w:r>
      <w:r w:rsidRPr="00912A65">
        <w:rPr>
          <w:sz w:val="24"/>
          <w:szCs w:val="24"/>
          <w:lang w:val="cs-CZ"/>
        </w:rPr>
        <w:t>účinky prosím hlaste na adresu: Státní ústav pro kontrolu léčiv, Šrobárova 48, 100 41 Praha 10, www.sukl.cz/nahlasit</w:t>
      </w:r>
      <w:r w:rsidRPr="00912A65">
        <w:rPr>
          <w:rFonts w:ascii="Cambria Math" w:eastAsia="MS Gothic" w:hAnsi="Cambria Math" w:cs="Cambria Math"/>
          <w:sz w:val="24"/>
          <w:szCs w:val="24"/>
          <w:lang w:val="cs-CZ"/>
        </w:rPr>
        <w:t>‑</w:t>
      </w:r>
      <w:r w:rsidRPr="00912A65">
        <w:rPr>
          <w:sz w:val="24"/>
          <w:szCs w:val="24"/>
          <w:lang w:val="cs-CZ"/>
        </w:rPr>
        <w:t>nezadouci</w:t>
      </w:r>
      <w:r w:rsidRPr="00912A65">
        <w:rPr>
          <w:rFonts w:ascii="Cambria Math" w:eastAsia="MS Gothic" w:hAnsi="Cambria Math" w:cs="Cambria Math"/>
          <w:sz w:val="24"/>
          <w:szCs w:val="24"/>
          <w:lang w:val="cs-CZ"/>
        </w:rPr>
        <w:t>‑</w:t>
      </w:r>
      <w:r w:rsidRPr="00912A65">
        <w:rPr>
          <w:sz w:val="24"/>
          <w:szCs w:val="24"/>
          <w:lang w:val="cs-CZ"/>
        </w:rPr>
        <w:t>ucinek.</w:t>
      </w:r>
    </w:p>
    <w:p w14:paraId="20303895" w14:textId="52CCD89D" w:rsidR="00353B19" w:rsidRPr="00912A65" w:rsidRDefault="005222C3" w:rsidP="009470D6">
      <w:pPr>
        <w:jc w:val="both"/>
        <w:rPr>
          <w:sz w:val="24"/>
          <w:szCs w:val="24"/>
          <w:lang w:val="cs-CZ"/>
        </w:rPr>
      </w:pPr>
      <w:r w:rsidRPr="00912A65">
        <w:rPr>
          <w:b/>
          <w:bCs/>
          <w:sz w:val="24"/>
          <w:szCs w:val="24"/>
          <w:lang w:val="cs-CZ"/>
        </w:rPr>
        <w:t xml:space="preserve">Uchovávání: </w:t>
      </w:r>
      <w:r w:rsidR="00353B19" w:rsidRPr="00912A65">
        <w:rPr>
          <w:sz w:val="24"/>
          <w:szCs w:val="24"/>
          <w:lang w:val="cs-CZ"/>
        </w:rPr>
        <w:t>Uchovávat při teplotě do 25</w:t>
      </w:r>
      <w:r w:rsidRPr="00912A65">
        <w:rPr>
          <w:sz w:val="24"/>
          <w:szCs w:val="24"/>
          <w:lang w:val="cs-CZ"/>
        </w:rPr>
        <w:t xml:space="preserve"> °C. Uchovávat</w:t>
      </w:r>
      <w:r w:rsidRPr="00912A65">
        <w:rPr>
          <w:b/>
          <w:bCs/>
          <w:sz w:val="24"/>
          <w:szCs w:val="24"/>
          <w:lang w:val="cs-CZ"/>
        </w:rPr>
        <w:t xml:space="preserve"> </w:t>
      </w:r>
      <w:r w:rsidRPr="00912A65">
        <w:rPr>
          <w:sz w:val="24"/>
          <w:szCs w:val="24"/>
          <w:lang w:val="cs-CZ"/>
        </w:rPr>
        <w:t xml:space="preserve">v původním obalu, aby byl přípravek chráněn </w:t>
      </w:r>
      <w:r w:rsidRPr="00A84EF2">
        <w:rPr>
          <w:sz w:val="24"/>
          <w:szCs w:val="24"/>
          <w:lang w:val="cs-CZ"/>
        </w:rPr>
        <w:t xml:space="preserve">před vlhkostí. </w:t>
      </w:r>
      <w:r w:rsidRPr="00A84EF2">
        <w:rPr>
          <w:b/>
          <w:bCs/>
          <w:sz w:val="24"/>
          <w:szCs w:val="24"/>
          <w:lang w:val="cs-CZ"/>
        </w:rPr>
        <w:t xml:space="preserve">Velikost balení: </w:t>
      </w:r>
      <w:r w:rsidR="00353B19" w:rsidRPr="00A84EF2">
        <w:rPr>
          <w:sz w:val="24"/>
          <w:szCs w:val="24"/>
          <w:lang w:val="cs-CZ"/>
        </w:rPr>
        <w:t>100 tablet.</w:t>
      </w:r>
      <w:r w:rsidR="00A84EF2" w:rsidRPr="00A84EF2">
        <w:rPr>
          <w:sz w:val="24"/>
          <w:szCs w:val="24"/>
          <w:lang w:val="cs-CZ"/>
        </w:rPr>
        <w:t xml:space="preserve"> </w:t>
      </w:r>
      <w:r w:rsidRPr="00A84EF2">
        <w:rPr>
          <w:b/>
          <w:bCs/>
          <w:sz w:val="24"/>
          <w:szCs w:val="24"/>
          <w:lang w:val="cs-CZ"/>
        </w:rPr>
        <w:t>Registrační čísl</w:t>
      </w:r>
      <w:r w:rsidR="00A84EF2" w:rsidRPr="00A84EF2">
        <w:rPr>
          <w:b/>
          <w:bCs/>
          <w:sz w:val="24"/>
          <w:szCs w:val="24"/>
          <w:lang w:val="cs-CZ"/>
        </w:rPr>
        <w:t>o</w:t>
      </w:r>
      <w:r w:rsidRPr="00A84EF2">
        <w:rPr>
          <w:b/>
          <w:bCs/>
          <w:sz w:val="24"/>
          <w:szCs w:val="24"/>
          <w:lang w:val="cs-CZ"/>
        </w:rPr>
        <w:t xml:space="preserve">: </w:t>
      </w:r>
      <w:r w:rsidR="00A84EF2" w:rsidRPr="00A84EF2">
        <w:rPr>
          <w:sz w:val="22"/>
          <w:szCs w:val="22"/>
        </w:rPr>
        <w:t>87/838/15-C.</w:t>
      </w:r>
      <w:r w:rsidRPr="00A84EF2">
        <w:rPr>
          <w:sz w:val="24"/>
          <w:szCs w:val="24"/>
          <w:lang w:val="cs-CZ"/>
        </w:rPr>
        <w:t xml:space="preserve"> </w:t>
      </w:r>
      <w:r w:rsidRPr="00A84EF2">
        <w:rPr>
          <w:b/>
          <w:bCs/>
          <w:sz w:val="24"/>
          <w:szCs w:val="24"/>
          <w:lang w:val="cs-CZ"/>
        </w:rPr>
        <w:t xml:space="preserve">Datum první registrace: </w:t>
      </w:r>
      <w:r w:rsidR="00353B19" w:rsidRPr="00A84EF2">
        <w:rPr>
          <w:sz w:val="24"/>
          <w:szCs w:val="24"/>
          <w:lang w:val="cs-CZ"/>
        </w:rPr>
        <w:t>20.12.2017</w:t>
      </w:r>
      <w:r w:rsidR="00A84EF2" w:rsidRPr="00A84EF2">
        <w:rPr>
          <w:sz w:val="24"/>
          <w:szCs w:val="24"/>
          <w:lang w:val="cs-CZ"/>
        </w:rPr>
        <w:t xml:space="preserve">. </w:t>
      </w:r>
      <w:r w:rsidRPr="00A84EF2">
        <w:rPr>
          <w:b/>
          <w:bCs/>
          <w:sz w:val="24"/>
          <w:szCs w:val="24"/>
          <w:lang w:val="cs-CZ"/>
        </w:rPr>
        <w:t xml:space="preserve">Datum poslední revize textu: </w:t>
      </w:r>
      <w:r w:rsidR="00353B19" w:rsidRPr="00A84EF2">
        <w:rPr>
          <w:sz w:val="24"/>
          <w:szCs w:val="24"/>
          <w:lang w:val="cs-CZ"/>
        </w:rPr>
        <w:t>5.8.2019</w:t>
      </w:r>
      <w:r w:rsidRPr="00A84EF2">
        <w:rPr>
          <w:sz w:val="24"/>
          <w:szCs w:val="24"/>
          <w:lang w:val="cs-CZ"/>
        </w:rPr>
        <w:t xml:space="preserve">. </w:t>
      </w:r>
      <w:r w:rsidR="00A84EF2" w:rsidRPr="00A84EF2">
        <w:rPr>
          <w:b/>
          <w:bCs/>
          <w:sz w:val="24"/>
          <w:szCs w:val="24"/>
          <w:lang w:val="cs-CZ"/>
        </w:rPr>
        <w:t xml:space="preserve">Držitel rozhodnutí o registraci: </w:t>
      </w:r>
      <w:r w:rsidR="00A84EF2" w:rsidRPr="00A84EF2">
        <w:rPr>
          <w:sz w:val="24"/>
          <w:szCs w:val="24"/>
          <w:lang w:val="cs-CZ"/>
        </w:rPr>
        <w:t xml:space="preserve">Aflofarm </w:t>
      </w:r>
      <w:proofErr w:type="spellStart"/>
      <w:r w:rsidR="00A84EF2" w:rsidRPr="00A84EF2">
        <w:rPr>
          <w:sz w:val="24"/>
          <w:szCs w:val="24"/>
          <w:lang w:val="cs-CZ"/>
        </w:rPr>
        <w:t>Farmacja</w:t>
      </w:r>
      <w:proofErr w:type="spellEnd"/>
      <w:r w:rsidR="00A84EF2" w:rsidRPr="00A84EF2">
        <w:rPr>
          <w:sz w:val="24"/>
          <w:szCs w:val="24"/>
          <w:lang w:val="cs-CZ"/>
        </w:rPr>
        <w:t xml:space="preserve"> Polska Sp. z </w:t>
      </w:r>
      <w:proofErr w:type="spellStart"/>
      <w:r w:rsidR="00A84EF2" w:rsidRPr="00A84EF2">
        <w:rPr>
          <w:sz w:val="24"/>
          <w:szCs w:val="24"/>
          <w:lang w:val="cs-CZ"/>
        </w:rPr>
        <w:t>o.o</w:t>
      </w:r>
      <w:proofErr w:type="spellEnd"/>
      <w:r w:rsidR="00A84EF2" w:rsidRPr="00A84EF2">
        <w:rPr>
          <w:sz w:val="24"/>
          <w:szCs w:val="24"/>
          <w:lang w:val="cs-CZ"/>
        </w:rPr>
        <w:t xml:space="preserve">., </w:t>
      </w:r>
      <w:proofErr w:type="spellStart"/>
      <w:r w:rsidR="00A84EF2" w:rsidRPr="00A84EF2">
        <w:rPr>
          <w:sz w:val="24"/>
          <w:szCs w:val="24"/>
          <w:lang w:val="cs-CZ"/>
        </w:rPr>
        <w:t>Partyzancka</w:t>
      </w:r>
      <w:proofErr w:type="spellEnd"/>
      <w:r w:rsidR="00A84EF2" w:rsidRPr="00A84EF2">
        <w:rPr>
          <w:sz w:val="24"/>
          <w:szCs w:val="24"/>
          <w:lang w:val="cs-CZ"/>
        </w:rPr>
        <w:t xml:space="preserve"> 133/151, 95-200 </w:t>
      </w:r>
      <w:proofErr w:type="spellStart"/>
      <w:r w:rsidR="00A84EF2" w:rsidRPr="00A84EF2">
        <w:rPr>
          <w:sz w:val="24"/>
          <w:szCs w:val="24"/>
          <w:lang w:val="cs-CZ"/>
        </w:rPr>
        <w:t>Pabianice</w:t>
      </w:r>
      <w:proofErr w:type="spellEnd"/>
      <w:r w:rsidR="00A84EF2" w:rsidRPr="00A84EF2">
        <w:rPr>
          <w:sz w:val="24"/>
          <w:szCs w:val="24"/>
          <w:lang w:val="cs-CZ"/>
        </w:rPr>
        <w:t xml:space="preserve">, Polsko. </w:t>
      </w:r>
      <w:r w:rsidR="00A84EF2" w:rsidRPr="00A84EF2">
        <w:rPr>
          <w:b/>
          <w:bCs/>
          <w:sz w:val="24"/>
          <w:szCs w:val="24"/>
          <w:lang w:val="cs-CZ"/>
        </w:rPr>
        <w:t xml:space="preserve">Dostupnost: </w:t>
      </w:r>
      <w:r w:rsidR="00A84EF2" w:rsidRPr="00A84EF2">
        <w:rPr>
          <w:sz w:val="24"/>
          <w:szCs w:val="24"/>
          <w:lang w:val="cs-CZ"/>
        </w:rPr>
        <w:t>Přípravek není vázán na lékařský předpis.</w:t>
      </w:r>
      <w:r w:rsidR="00A84EF2" w:rsidRPr="00912A65">
        <w:rPr>
          <w:sz w:val="24"/>
          <w:szCs w:val="24"/>
          <w:lang w:val="cs-CZ"/>
        </w:rPr>
        <w:t xml:space="preserve"> </w:t>
      </w:r>
    </w:p>
    <w:p w14:paraId="3052B4E9" w14:textId="179ED07C" w:rsidR="00FF5FC9" w:rsidRDefault="005222C3" w:rsidP="009470D6">
      <w:pPr>
        <w:jc w:val="both"/>
        <w:rPr>
          <w:sz w:val="24"/>
          <w:szCs w:val="24"/>
          <w:lang w:val="cs-CZ"/>
        </w:rPr>
      </w:pPr>
      <w:r w:rsidRPr="00912A65">
        <w:rPr>
          <w:sz w:val="24"/>
          <w:szCs w:val="24"/>
          <w:lang w:val="cs-CZ"/>
        </w:rPr>
        <w:t xml:space="preserve">S podrobnějšími informacemi o přípravku se seznamte v SPC. </w:t>
      </w:r>
    </w:p>
    <w:p w14:paraId="42B0E988" w14:textId="58A64491" w:rsidR="00A84EF2" w:rsidRPr="00912A65" w:rsidRDefault="00A84EF2" w:rsidP="009470D6">
      <w:pPr>
        <w:jc w:val="both"/>
        <w:rPr>
          <w:sz w:val="24"/>
          <w:szCs w:val="24"/>
          <w:lang w:val="cs-CZ"/>
        </w:rPr>
      </w:pPr>
      <w:r w:rsidRPr="00A84EF2">
        <w:rPr>
          <w:sz w:val="24"/>
          <w:szCs w:val="24"/>
          <w:lang w:val="cs-CZ"/>
        </w:rPr>
        <w:t xml:space="preserve">Tato informace o produktu je platná ke dni vydání materiálu: </w:t>
      </w:r>
      <w:r>
        <w:rPr>
          <w:sz w:val="24"/>
          <w:szCs w:val="24"/>
          <w:lang w:val="cs-CZ"/>
        </w:rPr>
        <w:t>červen</w:t>
      </w:r>
      <w:r w:rsidRPr="00A84EF2">
        <w:rPr>
          <w:sz w:val="24"/>
          <w:szCs w:val="24"/>
          <w:lang w:val="cs-CZ"/>
        </w:rPr>
        <w:t xml:space="preserve"> 20</w:t>
      </w:r>
      <w:r>
        <w:rPr>
          <w:sz w:val="24"/>
          <w:szCs w:val="24"/>
          <w:lang w:val="cs-CZ"/>
        </w:rPr>
        <w:t>20</w:t>
      </w:r>
      <w:r w:rsidRPr="00A84EF2">
        <w:rPr>
          <w:sz w:val="24"/>
          <w:szCs w:val="24"/>
          <w:lang w:val="cs-CZ"/>
        </w:rPr>
        <w:t>.</w:t>
      </w:r>
    </w:p>
    <w:sectPr w:rsidR="00A84EF2" w:rsidRPr="0091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C3"/>
    <w:rsid w:val="000125AA"/>
    <w:rsid w:val="002B30F5"/>
    <w:rsid w:val="00353B19"/>
    <w:rsid w:val="004D0E76"/>
    <w:rsid w:val="005222C3"/>
    <w:rsid w:val="0087358A"/>
    <w:rsid w:val="00912A65"/>
    <w:rsid w:val="009470D6"/>
    <w:rsid w:val="00A84EF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58C"/>
  <w15:chartTrackingRefBased/>
  <w15:docId w15:val="{96225F37-8073-4DD1-B5D8-FF4C05A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7A591B1AD34EB8F8859BA82CA2ED" ma:contentTypeVersion="10" ma:contentTypeDescription="Create a new document." ma:contentTypeScope="" ma:versionID="e3ad6d9619fc12f7d8077b3ef608bba9">
  <xsd:schema xmlns:xsd="http://www.w3.org/2001/XMLSchema" xmlns:xs="http://www.w3.org/2001/XMLSchema" xmlns:p="http://schemas.microsoft.com/office/2006/metadata/properties" xmlns:ns3="1991ba5c-4761-4e97-affd-ad3bf9c9632f" targetNamespace="http://schemas.microsoft.com/office/2006/metadata/properties" ma:root="true" ma:fieldsID="1835db8e7f17e9d8d696b19778073bf9" ns3:_="">
    <xsd:import namespace="1991ba5c-4761-4e97-affd-ad3bf9c96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1ba5c-4761-4e97-affd-ad3bf9c9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37731-2EB2-45CB-9763-BE5E8D23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1ba5c-4761-4e97-affd-ad3bf9c96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99F2C-F987-40C6-BB8B-534C0ECC8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2D8D-CF9B-4B5E-B768-B9469C6EF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Krejcova, Sarka</dc:creator>
  <cp:keywords/>
  <dc:description/>
  <cp:lastModifiedBy>Zdeňka Ledvinková</cp:lastModifiedBy>
  <cp:revision>2</cp:revision>
  <dcterms:created xsi:type="dcterms:W3CDTF">2020-06-04T11:27:00Z</dcterms:created>
  <dcterms:modified xsi:type="dcterms:W3CDTF">2020-06-04T11:27:00Z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0x0101002F0A7A591B1AD34EB8F8859BA82CA2ED</vt:lpwstr>
  </property>
</Properties>
</file>